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7CC2" w14:textId="77777777" w:rsidR="009A5B83" w:rsidRPr="00434BAB" w:rsidRDefault="009A5B83" w:rsidP="009A5B83">
      <w:pPr>
        <w:jc w:val="center"/>
        <w:rPr>
          <w:b/>
          <w:i/>
          <w:u w:val="single"/>
        </w:rPr>
      </w:pPr>
      <w:bookmarkStart w:id="0" w:name="_GoBack"/>
      <w:bookmarkEnd w:id="0"/>
      <w:r w:rsidRPr="00434BAB">
        <w:rPr>
          <w:b/>
          <w:i/>
          <w:u w:val="single"/>
        </w:rPr>
        <w:t>FLOSSMOOR COMMUNITY CHURCH FOUNDATION</w:t>
      </w:r>
    </w:p>
    <w:p w14:paraId="4CDBF71E" w14:textId="77777777" w:rsidR="009A5B83" w:rsidRDefault="009532AB" w:rsidP="009A5B83">
      <w:pPr>
        <w:jc w:val="center"/>
        <w:rPr>
          <w:b/>
        </w:rPr>
      </w:pPr>
      <w:r>
        <w:rPr>
          <w:b/>
        </w:rPr>
        <w:t>ANNUAL REPORT FOR THE PERIOD ENDING</w:t>
      </w:r>
    </w:p>
    <w:p w14:paraId="2DA40F2B" w14:textId="77777777" w:rsidR="009A5B83" w:rsidRDefault="00165B15" w:rsidP="009A5B83">
      <w:pPr>
        <w:jc w:val="center"/>
        <w:rPr>
          <w:b/>
        </w:rPr>
      </w:pPr>
      <w:r>
        <w:rPr>
          <w:b/>
        </w:rPr>
        <w:t>December 31</w:t>
      </w:r>
      <w:r w:rsidR="009532AB">
        <w:rPr>
          <w:b/>
        </w:rPr>
        <w:t>, 2018</w:t>
      </w:r>
    </w:p>
    <w:p w14:paraId="09E6B339" w14:textId="77777777" w:rsidR="009A5B83" w:rsidRDefault="009A5B83" w:rsidP="009A5B83">
      <w:pPr>
        <w:rPr>
          <w:b/>
        </w:rPr>
      </w:pPr>
    </w:p>
    <w:p w14:paraId="727659EF" w14:textId="77777777" w:rsidR="009A5B83" w:rsidRPr="00575C01" w:rsidRDefault="009A5B83" w:rsidP="009A5B83">
      <w:pPr>
        <w:rPr>
          <w:b/>
        </w:rPr>
      </w:pPr>
      <w:r w:rsidRPr="00575C01">
        <w:rPr>
          <w:b/>
        </w:rPr>
        <w:t>Overview</w:t>
      </w:r>
    </w:p>
    <w:p w14:paraId="416529EC" w14:textId="77777777" w:rsidR="009A5B83" w:rsidRDefault="009A5B83" w:rsidP="009A5B83">
      <w:r>
        <w:t xml:space="preserve">The Flossmoor Community Church Foundation is dedicated to preserving and enhancing </w:t>
      </w:r>
      <w:smartTag w:uri="urn:schemas-microsoft-com:office:smarttags" w:element="place">
        <w:smartTag w:uri="urn:schemas-microsoft-com:office:smarttags" w:element="PlaceName">
          <w:r>
            <w:t>Flossmoor</w:t>
          </w:r>
        </w:smartTag>
        <w:r>
          <w:t xml:space="preserve"> </w:t>
        </w:r>
        <w:smartTag w:uri="urn:schemas-microsoft-com:office:smarttags" w:element="PlaceName">
          <w:r>
            <w:t>Community</w:t>
          </w:r>
        </w:smartTag>
        <w:r>
          <w:t xml:space="preserve"> </w:t>
        </w:r>
        <w:smartTag w:uri="urn:schemas-microsoft-com:office:smarttags" w:element="PlaceType">
          <w:r>
            <w:t>Church</w:t>
          </w:r>
        </w:smartTag>
      </w:smartTag>
      <w:r>
        <w:t xml:space="preserve"> as a vital institution in the community.  All members of </w:t>
      </w:r>
      <w:r w:rsidR="00383E2E">
        <w:t xml:space="preserve">Flossmoor </w:t>
      </w:r>
      <w:r>
        <w:t>C</w:t>
      </w:r>
      <w:r w:rsidR="00383E2E">
        <w:t xml:space="preserve">ommunity </w:t>
      </w:r>
      <w:r>
        <w:t>C</w:t>
      </w:r>
      <w:r w:rsidR="00383E2E">
        <w:t>hurch</w:t>
      </w:r>
      <w:r>
        <w:t xml:space="preserve"> are members of the Foundation.  Our mission is to provide financial security for the long-term viability of the church’s facilities and support for church outreach activities.  The Foundation board is responsible for i) raising funds for the Foundation, ii) deploying the funds in accordance with fund policy and iii) managing the Foundation’s assets by taking appropriate risk and protecting principal.  </w:t>
      </w:r>
    </w:p>
    <w:p w14:paraId="61062590" w14:textId="77777777" w:rsidR="009A5B83" w:rsidRDefault="009A5B83" w:rsidP="009A5B83"/>
    <w:p w14:paraId="43DBF58E" w14:textId="77777777" w:rsidR="008C3866" w:rsidRDefault="008C3866" w:rsidP="008C3866">
      <w:pPr>
        <w:rPr>
          <w:b/>
        </w:rPr>
      </w:pPr>
      <w:r w:rsidRPr="009A5B83">
        <w:rPr>
          <w:b/>
        </w:rPr>
        <w:t>Portfolio Performance</w:t>
      </w:r>
      <w:r>
        <w:rPr>
          <w:b/>
        </w:rPr>
        <w:t xml:space="preserve"> and Accomplishments</w:t>
      </w:r>
    </w:p>
    <w:p w14:paraId="6868262B" w14:textId="77777777" w:rsidR="008C3866" w:rsidRDefault="008C3866" w:rsidP="009A5B83"/>
    <w:p w14:paraId="7E8D3ACD" w14:textId="77777777" w:rsidR="008C3866" w:rsidRDefault="008C3866" w:rsidP="008C3866">
      <w:r>
        <w:t>FCC and FCCF have moved to a Fiscal Year from January 1, 2018 to December 31, 2018. The changes for Fiscal Year 2018 are reported in this Annual Report.</w:t>
      </w:r>
    </w:p>
    <w:p w14:paraId="0B15BBFE" w14:textId="77777777" w:rsidR="008C3866" w:rsidRDefault="008C3866" w:rsidP="008C3866"/>
    <w:p w14:paraId="5BD9B9F1" w14:textId="77777777" w:rsidR="00E77347" w:rsidRDefault="00165B15" w:rsidP="009A5B83">
      <w:r>
        <w:t xml:space="preserve">As </w:t>
      </w:r>
      <w:r w:rsidR="006749BF">
        <w:t>of December</w:t>
      </w:r>
      <w:r w:rsidR="003A3EFF">
        <w:t xml:space="preserve"> 31</w:t>
      </w:r>
      <w:r w:rsidR="00B4262D">
        <w:t>, 2018</w:t>
      </w:r>
      <w:r w:rsidR="003A3EFF">
        <w:t xml:space="preserve"> t</w:t>
      </w:r>
      <w:r>
        <w:t>otal assets were $2,517,594</w:t>
      </w:r>
      <w:r w:rsidR="00F64AAD">
        <w:t xml:space="preserve"> including</w:t>
      </w:r>
      <w:r w:rsidR="009A5B83">
        <w:t xml:space="preserve"> $250,000 in a residence</w:t>
      </w:r>
      <w:r w:rsidR="00F64AAD">
        <w:t>, a</w:t>
      </w:r>
      <w:r w:rsidR="009A5B83">
        <w:t xml:space="preserve"> </w:t>
      </w:r>
      <w:r w:rsidR="00383E2E">
        <w:t xml:space="preserve">cash </w:t>
      </w:r>
      <w:r w:rsidR="00964A4B">
        <w:t xml:space="preserve">reserve of </w:t>
      </w:r>
      <w:r>
        <w:t xml:space="preserve">$20,188 </w:t>
      </w:r>
      <w:r w:rsidR="00F64AAD">
        <w:t xml:space="preserve">and designated cash </w:t>
      </w:r>
      <w:r w:rsidR="002F3969">
        <w:t>for f</w:t>
      </w:r>
      <w:r>
        <w:t>acilities investment of $157,087</w:t>
      </w:r>
      <w:r w:rsidR="00F64AAD">
        <w:t>. The residence, cash reserve and designated cash</w:t>
      </w:r>
      <w:r w:rsidR="009A5B83">
        <w:t xml:space="preserve"> were not avai</w:t>
      </w:r>
      <w:r>
        <w:t>lable for investment. $2,090,319</w:t>
      </w:r>
      <w:r w:rsidR="009A5B83">
        <w:t xml:space="preserve"> </w:t>
      </w:r>
      <w:r w:rsidR="00E04FEA">
        <w:t>was</w:t>
      </w:r>
      <w:r w:rsidR="009A5B83">
        <w:t xml:space="preserve"> invested with professional managers in a variety of funds.  Investment decisions are made by the Foundation Investment Committee, which is advised by Morgan Stanley</w:t>
      </w:r>
      <w:r>
        <w:t xml:space="preserve"> and approved by the Foundation Board</w:t>
      </w:r>
      <w:r w:rsidR="009A5B83">
        <w:t>.  These</w:t>
      </w:r>
      <w:r w:rsidR="001F40CC">
        <w:t xml:space="preserve"> funds were invested as follows:</w:t>
      </w:r>
    </w:p>
    <w:p w14:paraId="4ABF3502" w14:textId="77777777" w:rsidR="00E77347" w:rsidRDefault="00E77347" w:rsidP="009A5B83">
      <w:r>
        <w:tab/>
      </w:r>
      <w:r>
        <w:tab/>
      </w:r>
      <w:r>
        <w:tab/>
      </w:r>
      <w:r>
        <w:tab/>
      </w:r>
    </w:p>
    <w:p w14:paraId="24615B21" w14:textId="77777777" w:rsidR="003A3EFF" w:rsidRDefault="003A3EFF" w:rsidP="009A5B83">
      <w:pPr>
        <w:rPr>
          <w:b/>
          <w:u w:val="single"/>
        </w:rPr>
      </w:pPr>
      <w:r w:rsidRPr="003A3EFF">
        <w:rPr>
          <w:b/>
          <w:u w:val="single"/>
        </w:rPr>
        <w:t>Investment</w:t>
      </w:r>
      <w:r w:rsidRPr="003A3EFF">
        <w:rPr>
          <w:b/>
          <w:u w:val="single"/>
        </w:rPr>
        <w:tab/>
      </w:r>
      <w:r>
        <w:rPr>
          <w:b/>
          <w:u w:val="single"/>
        </w:rPr>
        <w:tab/>
      </w:r>
      <w:r w:rsidR="00B4262D">
        <w:rPr>
          <w:b/>
          <w:u w:val="single"/>
        </w:rPr>
        <w:t>2018</w:t>
      </w:r>
      <w:r w:rsidR="00E77347">
        <w:rPr>
          <w:b/>
          <w:u w:val="single"/>
        </w:rPr>
        <w:t xml:space="preserve"> Asset Value   % </w:t>
      </w:r>
      <w:r w:rsidRPr="003A3EFF">
        <w:rPr>
          <w:b/>
          <w:u w:val="single"/>
        </w:rPr>
        <w:t>of Assets</w:t>
      </w:r>
      <w:r w:rsidR="00B4262D">
        <w:rPr>
          <w:b/>
          <w:u w:val="single"/>
        </w:rPr>
        <w:t xml:space="preserve">     2017</w:t>
      </w:r>
      <w:r w:rsidR="00E77347">
        <w:rPr>
          <w:b/>
          <w:u w:val="single"/>
        </w:rPr>
        <w:t xml:space="preserve"> Asset Value   % </w:t>
      </w:r>
      <w:r w:rsidR="00E77347" w:rsidRPr="003A3EFF">
        <w:rPr>
          <w:b/>
          <w:u w:val="single"/>
        </w:rPr>
        <w:t>of Assets</w:t>
      </w:r>
    </w:p>
    <w:p w14:paraId="45F1CCD1" w14:textId="77777777" w:rsidR="003A3EFF" w:rsidRDefault="00F64AAD" w:rsidP="009A5B83">
      <w:r>
        <w:t>Restricted Cash</w:t>
      </w:r>
      <w:r>
        <w:tab/>
        <w:t xml:space="preserve">$    </w:t>
      </w:r>
      <w:r w:rsidR="00165B15">
        <w:t>20,188</w:t>
      </w:r>
      <w:r w:rsidR="003A3EFF">
        <w:tab/>
      </w:r>
      <w:r w:rsidR="003A3EFF">
        <w:tab/>
        <w:t xml:space="preserve">  1</w:t>
      </w:r>
      <w:r w:rsidR="00165B15">
        <w:t>.0</w:t>
      </w:r>
      <w:r w:rsidR="003A3EFF">
        <w:t>%</w:t>
      </w:r>
      <w:r w:rsidR="00E77347">
        <w:tab/>
      </w:r>
      <w:r w:rsidR="00E77347">
        <w:tab/>
        <w:t xml:space="preserve">$    </w:t>
      </w:r>
      <w:r w:rsidR="00165B15">
        <w:t xml:space="preserve"> 58,180</w:t>
      </w:r>
      <w:r w:rsidR="00165B15">
        <w:tab/>
      </w:r>
      <w:r w:rsidR="00165B15">
        <w:tab/>
      </w:r>
      <w:r w:rsidR="009938BB">
        <w:t xml:space="preserve">   </w:t>
      </w:r>
      <w:r w:rsidR="00165B15">
        <w:t>2.0</w:t>
      </w:r>
      <w:r w:rsidR="00E77347">
        <w:t>%</w:t>
      </w:r>
    </w:p>
    <w:p w14:paraId="684B40DF" w14:textId="77777777" w:rsidR="003A3EFF" w:rsidRDefault="002F3969" w:rsidP="009A5B83">
      <w:r>
        <w:t>Designated Cash</w:t>
      </w:r>
      <w:r>
        <w:tab/>
        <w:t xml:space="preserve">    </w:t>
      </w:r>
      <w:r w:rsidR="0098770F">
        <w:t>157,087</w:t>
      </w:r>
      <w:r w:rsidR="00165B15">
        <w:tab/>
      </w:r>
      <w:r w:rsidR="00165B15">
        <w:tab/>
        <w:t xml:space="preserve">  6.8</w:t>
      </w:r>
      <w:r w:rsidR="003A3EFF">
        <w:t>%</w:t>
      </w:r>
      <w:r w:rsidR="00E77347">
        <w:tab/>
      </w:r>
      <w:r w:rsidR="00E77347">
        <w:tab/>
        <w:t xml:space="preserve">     </w:t>
      </w:r>
      <w:r w:rsidR="00165B15">
        <w:t xml:space="preserve"> 262,830</w:t>
      </w:r>
      <w:r w:rsidR="00165B15">
        <w:tab/>
      </w:r>
      <w:r w:rsidR="00165B15">
        <w:tab/>
        <w:t xml:space="preserve">   9.4</w:t>
      </w:r>
      <w:r w:rsidR="00E77347">
        <w:t>%</w:t>
      </w:r>
    </w:p>
    <w:p w14:paraId="2A0487C6" w14:textId="77777777" w:rsidR="003A3EFF" w:rsidRDefault="0098770F" w:rsidP="009A5B83">
      <w:r>
        <w:t>Fixed Income</w:t>
      </w:r>
      <w:r>
        <w:tab/>
      </w:r>
      <w:r>
        <w:tab/>
        <w:t xml:space="preserve">    577,274</w:t>
      </w:r>
      <w:r w:rsidR="00165B15">
        <w:tab/>
      </w:r>
      <w:r w:rsidR="00165B15">
        <w:tab/>
        <w:t>25.5</w:t>
      </w:r>
      <w:r w:rsidR="003A3EFF">
        <w:t>%</w:t>
      </w:r>
      <w:r w:rsidR="00E77347">
        <w:tab/>
      </w:r>
      <w:r w:rsidR="00E77347">
        <w:tab/>
        <w:t xml:space="preserve">     </w:t>
      </w:r>
      <w:r w:rsidR="00165B15">
        <w:t xml:space="preserve"> 594,752</w:t>
      </w:r>
      <w:r w:rsidR="00B4262D">
        <w:tab/>
      </w:r>
      <w:r w:rsidR="00165B15">
        <w:tab/>
        <w:t xml:space="preserve"> 23.6</w:t>
      </w:r>
      <w:r w:rsidR="00E77347">
        <w:t>%</w:t>
      </w:r>
    </w:p>
    <w:p w14:paraId="0AD98BD4" w14:textId="77777777" w:rsidR="003A3EFF" w:rsidRDefault="002F3969" w:rsidP="009A5B83">
      <w:r>
        <w:t>Equities</w:t>
      </w:r>
      <w:r>
        <w:tab/>
      </w:r>
      <w:r>
        <w:tab/>
        <w:t xml:space="preserve"> 1</w:t>
      </w:r>
      <w:r w:rsidR="00165B15">
        <w:t>,308,256</w:t>
      </w:r>
      <w:r w:rsidR="00165B15">
        <w:tab/>
      </w:r>
      <w:r w:rsidR="00165B15">
        <w:tab/>
        <w:t>57.7</w:t>
      </w:r>
      <w:r w:rsidR="003A3EFF">
        <w:t>%</w:t>
      </w:r>
      <w:r w:rsidR="00E77347">
        <w:tab/>
      </w:r>
      <w:r w:rsidR="00E77347">
        <w:tab/>
        <w:t xml:space="preserve">  1,</w:t>
      </w:r>
      <w:r w:rsidR="00165B15">
        <w:t>443,750</w:t>
      </w:r>
      <w:r w:rsidR="00165B15">
        <w:tab/>
      </w:r>
      <w:r w:rsidR="00165B15">
        <w:tab/>
        <w:t xml:space="preserve"> 57.2</w:t>
      </w:r>
      <w:r w:rsidR="00E77347">
        <w:t>%</w:t>
      </w:r>
    </w:p>
    <w:p w14:paraId="56D5EFC6" w14:textId="77777777" w:rsidR="003A3EFF" w:rsidRPr="003A3EFF" w:rsidRDefault="003A3EFF" w:rsidP="009A5B83">
      <w:r>
        <w:t>Alternatives</w:t>
      </w:r>
      <w:r>
        <w:tab/>
      </w:r>
      <w:r>
        <w:tab/>
      </w:r>
      <w:r w:rsidR="002F3969">
        <w:rPr>
          <w:u w:val="single"/>
        </w:rPr>
        <w:t xml:space="preserve">    </w:t>
      </w:r>
      <w:r w:rsidR="007E60B2">
        <w:rPr>
          <w:u w:val="single"/>
        </w:rPr>
        <w:t>204,800</w:t>
      </w:r>
      <w:r w:rsidRPr="003A3EFF">
        <w:rPr>
          <w:u w:val="single"/>
        </w:rPr>
        <w:tab/>
      </w:r>
      <w:r w:rsidR="00E77347">
        <w:rPr>
          <w:u w:val="single"/>
        </w:rPr>
        <w:tab/>
      </w:r>
      <w:r w:rsidR="002F3969">
        <w:rPr>
          <w:u w:val="single"/>
        </w:rPr>
        <w:t xml:space="preserve">  9</w:t>
      </w:r>
      <w:r w:rsidR="00165B15">
        <w:rPr>
          <w:u w:val="single"/>
        </w:rPr>
        <w:t>.0</w:t>
      </w:r>
      <w:r w:rsidRPr="003A3EFF">
        <w:rPr>
          <w:u w:val="single"/>
        </w:rPr>
        <w:t>%</w:t>
      </w:r>
      <w:r w:rsidR="00165B15">
        <w:rPr>
          <w:u w:val="single"/>
        </w:rPr>
        <w:tab/>
      </w:r>
      <w:r w:rsidR="00165B15">
        <w:rPr>
          <w:u w:val="single"/>
        </w:rPr>
        <w:tab/>
        <w:t xml:space="preserve">     222,067</w:t>
      </w:r>
      <w:r w:rsidR="00165B15">
        <w:rPr>
          <w:u w:val="single"/>
        </w:rPr>
        <w:tab/>
      </w:r>
      <w:r w:rsidR="00165B15">
        <w:rPr>
          <w:u w:val="single"/>
        </w:rPr>
        <w:tab/>
        <w:t xml:space="preserve"> </w:t>
      </w:r>
      <w:r w:rsidR="009938BB">
        <w:rPr>
          <w:u w:val="single"/>
        </w:rPr>
        <w:t xml:space="preserve"> </w:t>
      </w:r>
      <w:r w:rsidR="00165B15">
        <w:rPr>
          <w:u w:val="single"/>
        </w:rPr>
        <w:t xml:space="preserve"> 8.8</w:t>
      </w:r>
      <w:r w:rsidR="00E77347">
        <w:rPr>
          <w:u w:val="single"/>
        </w:rPr>
        <w:t>%</w:t>
      </w:r>
    </w:p>
    <w:p w14:paraId="685C5BC4" w14:textId="77777777" w:rsidR="00D86C3F" w:rsidRDefault="009938BB">
      <w:r>
        <w:t>Totals</w:t>
      </w:r>
      <w:r>
        <w:tab/>
      </w:r>
      <w:r>
        <w:tab/>
      </w:r>
      <w:r>
        <w:tab/>
        <w:t>$2,267,594</w:t>
      </w:r>
      <w:r w:rsidR="003A3EFF">
        <w:tab/>
      </w:r>
      <w:r w:rsidR="007E60B2">
        <w:tab/>
      </w:r>
      <w:r w:rsidR="003A3EFF">
        <w:t>100%</w:t>
      </w:r>
      <w:r w:rsidR="00165B15">
        <w:tab/>
      </w:r>
      <w:r w:rsidR="00165B15">
        <w:tab/>
      </w:r>
      <w:r>
        <w:t xml:space="preserve">   </w:t>
      </w:r>
      <w:r w:rsidR="00165B15">
        <w:t>$2,523,400</w:t>
      </w:r>
      <w:r w:rsidR="00E77347">
        <w:tab/>
        <w:t xml:space="preserve">           100%</w:t>
      </w:r>
    </w:p>
    <w:p w14:paraId="3A394A11" w14:textId="77777777" w:rsidR="002A5926" w:rsidRPr="00D86C3F" w:rsidRDefault="002A5926"/>
    <w:p w14:paraId="42DB3C2D" w14:textId="77777777" w:rsidR="007E60B2" w:rsidRDefault="002A5926" w:rsidP="007E60B2">
      <w:r>
        <w:t>The Fund B</w:t>
      </w:r>
      <w:r w:rsidR="009938BB">
        <w:t>alance decreased from $2,523,400</w:t>
      </w:r>
      <w:r>
        <w:t xml:space="preserve"> a</w:t>
      </w:r>
      <w:r w:rsidR="009938BB">
        <w:t>s of December 31, 2017, to $2,267,594 a decrease of $255,805</w:t>
      </w:r>
      <w:r w:rsidR="007E60B2">
        <w:t xml:space="preserve"> </w:t>
      </w:r>
      <w:r w:rsidR="009938BB">
        <w:t>or 10.1</w:t>
      </w:r>
      <w:r>
        <w:t>%.</w:t>
      </w:r>
      <w:r w:rsidR="007E60B2">
        <w:t xml:space="preserve"> The decrease in Investable Ass</w:t>
      </w:r>
      <w:r w:rsidR="0098770F">
        <w:t xml:space="preserve">ets is $170,250 or 7.5%.Notable Changes are: </w:t>
      </w:r>
      <w:r w:rsidR="007E60B2">
        <w:t xml:space="preserve">FCCF Fixed Income Assets </w:t>
      </w:r>
      <w:r w:rsidR="0098770F">
        <w:t>decreases by 2.9%;</w:t>
      </w:r>
      <w:r w:rsidR="007E60B2">
        <w:t xml:space="preserve"> FCCF Internation</w:t>
      </w:r>
      <w:r w:rsidR="0098770F">
        <w:t>al Equity Funds Assets decreases by 15.3%; U.S. Equity Funds decreased by 6.6%;</w:t>
      </w:r>
      <w:r w:rsidR="007E60B2">
        <w:t xml:space="preserve"> Thol</w:t>
      </w:r>
      <w:r w:rsidR="0098770F">
        <w:t>l Pearson Tactical Fund remaining</w:t>
      </w:r>
      <w:r w:rsidR="007E60B2">
        <w:t xml:space="preserve"> the same val</w:t>
      </w:r>
      <w:r w:rsidR="0098770F">
        <w:t xml:space="preserve">ue as originally invested and Alternative Funds decrease </w:t>
      </w:r>
      <w:r w:rsidR="007E60B2">
        <w:t>by 2.5%.</w:t>
      </w:r>
    </w:p>
    <w:p w14:paraId="6FA0678E" w14:textId="77777777" w:rsidR="007E60B2" w:rsidRDefault="007E60B2" w:rsidP="007E60B2">
      <w:r w:rsidRPr="004F0F46">
        <w:t>The</w:t>
      </w:r>
      <w:r>
        <w:t xml:space="preserve"> Morgan Stanley</w:t>
      </w:r>
      <w:r w:rsidRPr="007E60B2">
        <w:t xml:space="preserve"> </w:t>
      </w:r>
      <w:r w:rsidRPr="004F0F46">
        <w:t xml:space="preserve">the </w:t>
      </w:r>
      <w:r>
        <w:rPr>
          <w:u w:val="single"/>
        </w:rPr>
        <w:t>December</w:t>
      </w:r>
      <w:r w:rsidRPr="00C5679B">
        <w:rPr>
          <w:u w:val="single"/>
        </w:rPr>
        <w:t xml:space="preserve"> Monthly Performance Report </w:t>
      </w:r>
      <w:r w:rsidRPr="004F0F46">
        <w:t xml:space="preserve">- </w:t>
      </w:r>
      <w:r w:rsidRPr="00C5679B">
        <w:rPr>
          <w:i/>
        </w:rPr>
        <w:t>Return</w:t>
      </w:r>
      <w:r>
        <w:rPr>
          <w:i/>
        </w:rPr>
        <w:t xml:space="preserve"> Foundation </w:t>
      </w:r>
      <w:r w:rsidRPr="00C5679B">
        <w:rPr>
          <w:i/>
        </w:rPr>
        <w:t xml:space="preserve">% (Net of Fees) vs. </w:t>
      </w:r>
      <w:r>
        <w:rPr>
          <w:i/>
        </w:rPr>
        <w:t>Industry Benchmark for Compari</w:t>
      </w:r>
      <w:r w:rsidR="006749BF">
        <w:rPr>
          <w:i/>
        </w:rPr>
        <w:t>s</w:t>
      </w:r>
      <w:r>
        <w:rPr>
          <w:i/>
        </w:rPr>
        <w:t>on</w:t>
      </w:r>
      <w:r>
        <w:t xml:space="preserve"> </w:t>
      </w:r>
      <w:r w:rsidRPr="004F0F46">
        <w:t xml:space="preserve">is </w:t>
      </w:r>
      <w:r>
        <w:t>for</w:t>
      </w:r>
      <w:r w:rsidRPr="004F0F46">
        <w:t xml:space="preserve"> the </w:t>
      </w:r>
      <w:r>
        <w:t>Year to Date Dec</w:t>
      </w:r>
      <w:r w:rsidR="0098770F">
        <w:t>ember 31, 2018.</w:t>
      </w:r>
      <w:r>
        <w:t xml:space="preserve"> T</w:t>
      </w:r>
      <w:r w:rsidRPr="004F0F46">
        <w:t xml:space="preserve">he </w:t>
      </w:r>
      <w:r>
        <w:t xml:space="preserve">Foundation </w:t>
      </w:r>
      <w:r w:rsidRPr="004F0F46">
        <w:t>Unrestrict</w:t>
      </w:r>
      <w:r>
        <w:t>ed Invested Assets lost 6.81</w:t>
      </w:r>
      <w:r w:rsidRPr="002F3A40">
        <w:t xml:space="preserve">% vs. </w:t>
      </w:r>
      <w:r w:rsidR="006749BF" w:rsidRPr="002F3A40">
        <w:t xml:space="preserve">the </w:t>
      </w:r>
      <w:r w:rsidR="006749BF">
        <w:t>Industry</w:t>
      </w:r>
      <w:r>
        <w:t xml:space="preserve"> </w:t>
      </w:r>
      <w:r w:rsidRPr="002F3A40">
        <w:t>Benchmark</w:t>
      </w:r>
      <w:r>
        <w:t xml:space="preserve"> </w:t>
      </w:r>
      <w:r w:rsidR="006749BF">
        <w:t>Comparison</w:t>
      </w:r>
      <w:r w:rsidRPr="002F3A40">
        <w:t xml:space="preserve"> </w:t>
      </w:r>
      <w:r>
        <w:t>loss of 5.22</w:t>
      </w:r>
      <w:r w:rsidRPr="002F3A40">
        <w:t>%.</w:t>
      </w:r>
      <w:r w:rsidR="0098770F">
        <w:t xml:space="preserve"> This overall decline and volatility in the stack and bond market has not been seen for 10 years.</w:t>
      </w:r>
    </w:p>
    <w:p w14:paraId="77B1B149" w14:textId="77777777" w:rsidR="002A5926" w:rsidRDefault="002A5926">
      <w:pPr>
        <w:rPr>
          <w:b/>
        </w:rPr>
      </w:pPr>
    </w:p>
    <w:p w14:paraId="76EB43B7" w14:textId="77777777" w:rsidR="00D86C3F" w:rsidRDefault="00D86C3F">
      <w:pPr>
        <w:rPr>
          <w:b/>
        </w:rPr>
      </w:pPr>
    </w:p>
    <w:p w14:paraId="3A91A99C" w14:textId="77777777" w:rsidR="008C3866" w:rsidRDefault="008C3866"/>
    <w:p w14:paraId="01248F55" w14:textId="77777777" w:rsidR="008C3866" w:rsidRDefault="008C3866"/>
    <w:p w14:paraId="729B5231" w14:textId="77777777" w:rsidR="002A5926" w:rsidRDefault="001F40CC">
      <w:r>
        <w:t xml:space="preserve">Changes in </w:t>
      </w:r>
      <w:r w:rsidR="002A5926">
        <w:t>the cash reserve and designated cash reserve for the facilities projects included</w:t>
      </w:r>
      <w:r>
        <w:t>:</w:t>
      </w:r>
    </w:p>
    <w:p w14:paraId="4BAD2959" w14:textId="77777777" w:rsidR="00050659" w:rsidRDefault="00050659"/>
    <w:p w14:paraId="4D1810F9" w14:textId="77777777" w:rsidR="00050659" w:rsidRDefault="00050659">
      <w:r>
        <w:t xml:space="preserve">   Income</w:t>
      </w:r>
    </w:p>
    <w:p w14:paraId="2F5011E6" w14:textId="77777777" w:rsidR="001F40CC" w:rsidRDefault="009938BB" w:rsidP="001F40CC">
      <w:pPr>
        <w:pStyle w:val="ListParagraph"/>
        <w:numPr>
          <w:ilvl w:val="0"/>
          <w:numId w:val="1"/>
        </w:numPr>
      </w:pPr>
      <w:r>
        <w:t>Donations and Memorials: $3,325</w:t>
      </w:r>
    </w:p>
    <w:p w14:paraId="2DCB7E8C" w14:textId="77777777" w:rsidR="001F40CC" w:rsidRDefault="001F40CC" w:rsidP="001F40CC">
      <w:pPr>
        <w:pStyle w:val="ListParagraph"/>
        <w:numPr>
          <w:ilvl w:val="0"/>
          <w:numId w:val="1"/>
        </w:numPr>
      </w:pPr>
      <w:r>
        <w:t>Div</w:t>
      </w:r>
      <w:r w:rsidR="009938BB">
        <w:t>idends &amp; Interest Income: $23,774</w:t>
      </w:r>
    </w:p>
    <w:p w14:paraId="72C27A1A" w14:textId="77777777" w:rsidR="00050659" w:rsidRDefault="009938BB" w:rsidP="00050659">
      <w:pPr>
        <w:ind w:left="360"/>
      </w:pPr>
      <w:r>
        <w:t>Income Total $27,099</w:t>
      </w:r>
    </w:p>
    <w:p w14:paraId="29D32EF5" w14:textId="77777777" w:rsidR="00050659" w:rsidRDefault="00050659" w:rsidP="00050659"/>
    <w:p w14:paraId="25BD3C0E" w14:textId="77777777" w:rsidR="00050659" w:rsidRDefault="00050659" w:rsidP="00050659"/>
    <w:p w14:paraId="67B5B0C3" w14:textId="77777777" w:rsidR="00050659" w:rsidRDefault="00050659" w:rsidP="00050659">
      <w:r>
        <w:t xml:space="preserve">  Expenses</w:t>
      </w:r>
    </w:p>
    <w:p w14:paraId="404B1436" w14:textId="77777777" w:rsidR="009A5B83" w:rsidRDefault="008079E8" w:rsidP="009A5B83">
      <w:pPr>
        <w:pStyle w:val="ListParagraph"/>
        <w:numPr>
          <w:ilvl w:val="0"/>
          <w:numId w:val="1"/>
        </w:numPr>
      </w:pPr>
      <w:r>
        <w:t>Distribution</w:t>
      </w:r>
      <w:r w:rsidR="008309EB">
        <w:t>s</w:t>
      </w:r>
      <w:r w:rsidR="009A5B83">
        <w:t xml:space="preserve"> </w:t>
      </w:r>
      <w:r w:rsidR="009938BB">
        <w:t>to FCC: $61,785</w:t>
      </w:r>
    </w:p>
    <w:p w14:paraId="1B5340A0" w14:textId="77777777" w:rsidR="009938BB" w:rsidRDefault="009938BB" w:rsidP="009A5B83">
      <w:pPr>
        <w:pStyle w:val="ListParagraph"/>
        <w:numPr>
          <w:ilvl w:val="0"/>
          <w:numId w:val="1"/>
        </w:numPr>
      </w:pPr>
      <w:r>
        <w:t>Facilities Projects: $42,508</w:t>
      </w:r>
    </w:p>
    <w:p w14:paraId="63E2E7E8" w14:textId="77777777" w:rsidR="001F40CC" w:rsidRDefault="009938BB" w:rsidP="009A5B83">
      <w:pPr>
        <w:pStyle w:val="ListParagraph"/>
        <w:numPr>
          <w:ilvl w:val="0"/>
          <w:numId w:val="1"/>
        </w:numPr>
      </w:pPr>
      <w:r>
        <w:t>Advisory Fees: $7,452</w:t>
      </w:r>
    </w:p>
    <w:p w14:paraId="12E78873" w14:textId="77777777" w:rsidR="008079E8" w:rsidRDefault="009938BB" w:rsidP="009A5B83">
      <w:pPr>
        <w:pStyle w:val="ListParagraph"/>
        <w:numPr>
          <w:ilvl w:val="0"/>
          <w:numId w:val="1"/>
        </w:numPr>
      </w:pPr>
      <w:r>
        <w:t>Annuitant Payments: $1,584</w:t>
      </w:r>
    </w:p>
    <w:p w14:paraId="576A5D19" w14:textId="77777777" w:rsidR="001F40CC" w:rsidRDefault="0098770F" w:rsidP="000971C7">
      <w:pPr>
        <w:pStyle w:val="ListParagraph"/>
        <w:numPr>
          <w:ilvl w:val="0"/>
          <w:numId w:val="1"/>
        </w:numPr>
      </w:pPr>
      <w:r>
        <w:t>Other Expenses: $2,479</w:t>
      </w:r>
    </w:p>
    <w:p w14:paraId="26826033" w14:textId="77777777" w:rsidR="001F40CC" w:rsidRDefault="0098770F" w:rsidP="000971C7">
      <w:r>
        <w:t xml:space="preserve">      Cash Expense Total $115,80</w:t>
      </w:r>
      <w:r w:rsidR="009938BB">
        <w:t>8</w:t>
      </w:r>
    </w:p>
    <w:p w14:paraId="72B14F61" w14:textId="77777777" w:rsidR="00050659" w:rsidRDefault="009938BB" w:rsidP="000971C7">
      <w:r>
        <w:t xml:space="preserve">      </w:t>
      </w:r>
    </w:p>
    <w:p w14:paraId="173F27B0" w14:textId="77777777" w:rsidR="001F40CC" w:rsidRDefault="001F40CC" w:rsidP="000971C7"/>
    <w:p w14:paraId="6CE250B1" w14:textId="77777777" w:rsidR="000971C7" w:rsidRDefault="001F40CC" w:rsidP="000971C7">
      <w:r>
        <w:t xml:space="preserve">The </w:t>
      </w:r>
      <w:r w:rsidR="00F540E8">
        <w:t>Flossmoor Community Church Foundation is chartered to support Flossmoor Community Church Facilities with 90% of the contributions and outreach with 10% of the contributions. Annually the Foundation reserves 5% of the unrestricted fund balance a</w:t>
      </w:r>
      <w:r w:rsidR="008C3866">
        <w:t>nd contributes approximately $62</w:t>
      </w:r>
      <w:r w:rsidR="00F540E8">
        <w:t xml:space="preserve">,000 for facilities operations and </w:t>
      </w:r>
      <w:r w:rsidR="00946453">
        <w:t>for outreach</w:t>
      </w:r>
      <w:r w:rsidR="008309EB">
        <w:t>.</w:t>
      </w:r>
    </w:p>
    <w:p w14:paraId="413E9AA0" w14:textId="77777777" w:rsidR="00F540E8" w:rsidRDefault="00F540E8" w:rsidP="000971C7"/>
    <w:p w14:paraId="19BEBD93" w14:textId="77777777" w:rsidR="00B85F0C" w:rsidRDefault="00F540E8" w:rsidP="000971C7">
      <w:r>
        <w:t xml:space="preserve">In 2016, the Foundation Board requested a new </w:t>
      </w:r>
      <w:r w:rsidR="000E3A29">
        <w:t>facilities</w:t>
      </w:r>
      <w:r>
        <w:t xml:space="preserve"> plan </w:t>
      </w:r>
      <w:r w:rsidR="000E3A29">
        <w:t>in order</w:t>
      </w:r>
      <w:r>
        <w:t xml:space="preserve"> to more proactively and cost effectively</w:t>
      </w:r>
      <w:r w:rsidR="00B85F0C">
        <w:t xml:space="preserve"> address the facilities needs before becoming costly emergencies. Reserve Advisors were retained and updated the 2004 Plan.</w:t>
      </w:r>
      <w:r w:rsidR="001F40CC">
        <w:t xml:space="preserve"> In </w:t>
      </w:r>
      <w:r w:rsidR="008309EB">
        <w:t xml:space="preserve">July </w:t>
      </w:r>
      <w:r w:rsidR="001F40CC">
        <w:t>2017 the FCC Foundation Members approved the</w:t>
      </w:r>
      <w:r w:rsidR="009532AB">
        <w:t xml:space="preserve"> recommendations.</w:t>
      </w:r>
    </w:p>
    <w:p w14:paraId="457B74E3" w14:textId="77777777" w:rsidR="009532AB" w:rsidRDefault="009532AB" w:rsidP="000971C7"/>
    <w:p w14:paraId="2C40030E" w14:textId="77777777" w:rsidR="009532AB" w:rsidRDefault="009532AB" w:rsidP="000971C7">
      <w:r>
        <w:t>Since approval of the Plan in July 2017, FCC has undertaken several project</w:t>
      </w:r>
      <w:r w:rsidR="008309EB">
        <w:t>s</w:t>
      </w:r>
      <w:r w:rsidR="00C66454">
        <w:t xml:space="preserve"> totaling costs of $83,408</w:t>
      </w:r>
      <w:r>
        <w:t>. FCCF has reimbursed FCC for all these costs as the projects were within the scope of the Facilities Plan</w:t>
      </w:r>
      <w:r w:rsidR="006B3E65">
        <w:t xml:space="preserve"> expenditures</w:t>
      </w:r>
      <w:r>
        <w:t>. Som</w:t>
      </w:r>
      <w:r w:rsidR="006B3E65">
        <w:t xml:space="preserve">e projects were able to include additional, </w:t>
      </w:r>
      <w:r>
        <w:t>needed work for the cost originally included in the plan. The projects include: Community House roof replacement, bathroom and kitchen remodeling, floor refinishing. The Community House improvements and marketing has substantially increased its use</w:t>
      </w:r>
      <w:r w:rsidR="00050659">
        <w:t>.</w:t>
      </w:r>
      <w:r>
        <w:t xml:space="preserve"> Other projects include a much need new phone system, LED lights for the sanctuary, replacement of carpet and needed</w:t>
      </w:r>
      <w:r w:rsidR="006B3E65">
        <w:t xml:space="preserve"> repairs in the office wing and family room.</w:t>
      </w:r>
    </w:p>
    <w:p w14:paraId="2EC1FAB7" w14:textId="77777777" w:rsidR="00B85F0C" w:rsidRDefault="00B85F0C" w:rsidP="000971C7"/>
    <w:p w14:paraId="62BC1505" w14:textId="77777777" w:rsidR="00B85F0C" w:rsidRDefault="00B85F0C" w:rsidP="000971C7">
      <w:r>
        <w:t>Thank you.</w:t>
      </w:r>
    </w:p>
    <w:p w14:paraId="647F5926" w14:textId="77777777" w:rsidR="00B85F0C" w:rsidRDefault="00B85F0C" w:rsidP="000971C7"/>
    <w:p w14:paraId="048BFC12" w14:textId="77777777" w:rsidR="00B85F0C" w:rsidRDefault="00B85F0C" w:rsidP="000971C7">
      <w:r>
        <w:t>Lois Glasgow</w:t>
      </w:r>
      <w:r>
        <w:br/>
        <w:t>Foundation Board President</w:t>
      </w:r>
    </w:p>
    <w:sectPr w:rsidR="00B8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6C33"/>
    <w:multiLevelType w:val="hybridMultilevel"/>
    <w:tmpl w:val="60BA2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C46710"/>
    <w:multiLevelType w:val="hybridMultilevel"/>
    <w:tmpl w:val="57A6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5449D"/>
    <w:multiLevelType w:val="hybridMultilevel"/>
    <w:tmpl w:val="DB94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91"/>
    <w:rsid w:val="00017823"/>
    <w:rsid w:val="00050659"/>
    <w:rsid w:val="000971C7"/>
    <w:rsid w:val="000D7D8C"/>
    <w:rsid w:val="000E3A29"/>
    <w:rsid w:val="00154A12"/>
    <w:rsid w:val="00165B15"/>
    <w:rsid w:val="00187935"/>
    <w:rsid w:val="001F40CC"/>
    <w:rsid w:val="002368FB"/>
    <w:rsid w:val="00243F1C"/>
    <w:rsid w:val="00261AEF"/>
    <w:rsid w:val="00273681"/>
    <w:rsid w:val="002A5926"/>
    <w:rsid w:val="002F3969"/>
    <w:rsid w:val="0037599E"/>
    <w:rsid w:val="00383E2E"/>
    <w:rsid w:val="003A3EFF"/>
    <w:rsid w:val="003A7D91"/>
    <w:rsid w:val="00604A4E"/>
    <w:rsid w:val="00625AC3"/>
    <w:rsid w:val="00655FE1"/>
    <w:rsid w:val="006749BF"/>
    <w:rsid w:val="006B3E65"/>
    <w:rsid w:val="00744846"/>
    <w:rsid w:val="007A64C0"/>
    <w:rsid w:val="007E60B2"/>
    <w:rsid w:val="008079E8"/>
    <w:rsid w:val="008309EB"/>
    <w:rsid w:val="00850845"/>
    <w:rsid w:val="008C3866"/>
    <w:rsid w:val="008F2901"/>
    <w:rsid w:val="00946453"/>
    <w:rsid w:val="009532AB"/>
    <w:rsid w:val="00964A4B"/>
    <w:rsid w:val="0098770F"/>
    <w:rsid w:val="009938BB"/>
    <w:rsid w:val="009A5B83"/>
    <w:rsid w:val="009B4F39"/>
    <w:rsid w:val="00AC7733"/>
    <w:rsid w:val="00B4262D"/>
    <w:rsid w:val="00B85F0C"/>
    <w:rsid w:val="00BA1B16"/>
    <w:rsid w:val="00C66454"/>
    <w:rsid w:val="00D719A7"/>
    <w:rsid w:val="00D86C3F"/>
    <w:rsid w:val="00DE6C29"/>
    <w:rsid w:val="00E04FEA"/>
    <w:rsid w:val="00E77347"/>
    <w:rsid w:val="00E84170"/>
    <w:rsid w:val="00F540E8"/>
    <w:rsid w:val="00F64AAD"/>
    <w:rsid w:val="00F935B6"/>
    <w:rsid w:val="00FB6DD8"/>
    <w:rsid w:val="00FD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482369"/>
  <w15:docId w15:val="{C20926B1-D0BD-411E-ADA6-338AAC4B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B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83"/>
    <w:pPr>
      <w:ind w:left="720"/>
      <w:contextualSpacing/>
    </w:pPr>
  </w:style>
  <w:style w:type="paragraph" w:styleId="NoSpacing">
    <w:name w:val="No Spacing"/>
    <w:uiPriority w:val="1"/>
    <w:qFormat/>
    <w:rsid w:val="002368FB"/>
    <w:pPr>
      <w:spacing w:after="0" w:line="240" w:lineRule="auto"/>
    </w:pPr>
  </w:style>
  <w:style w:type="paragraph" w:customStyle="1" w:styleId="Standard">
    <w:name w:val="Standard"/>
    <w:rsid w:val="002368F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yle">
    <w:name w:val="Style"/>
    <w:rsid w:val="002368FB"/>
    <w:pPr>
      <w:widowControl w:val="0"/>
      <w:autoSpaceDE w:val="0"/>
      <w:autoSpaceDN w:val="0"/>
      <w:adjustRightInd w:val="0"/>
      <w:spacing w:after="0" w:line="240" w:lineRule="auto"/>
    </w:pPr>
    <w:rPr>
      <w:rFonts w:ascii="Helvetica" w:eastAsia="Times New Roman" w:hAnsi="Helvetica" w:cs="Helvetica"/>
      <w:sz w:val="24"/>
      <w:szCs w:val="24"/>
      <w:lang w:eastAsia="ja-JP"/>
    </w:rPr>
  </w:style>
  <w:style w:type="paragraph" w:styleId="BalloonText">
    <w:name w:val="Balloon Text"/>
    <w:basedOn w:val="Normal"/>
    <w:link w:val="BalloonTextChar"/>
    <w:uiPriority w:val="99"/>
    <w:semiHidden/>
    <w:unhideWhenUsed/>
    <w:rsid w:val="00FD23B4"/>
    <w:rPr>
      <w:rFonts w:ascii="Tahoma" w:hAnsi="Tahoma" w:cs="Tahoma"/>
      <w:sz w:val="16"/>
      <w:szCs w:val="16"/>
    </w:rPr>
  </w:style>
  <w:style w:type="character" w:customStyle="1" w:styleId="BalloonTextChar">
    <w:name w:val="Balloon Text Char"/>
    <w:basedOn w:val="DefaultParagraphFont"/>
    <w:link w:val="BalloonText"/>
    <w:uiPriority w:val="99"/>
    <w:semiHidden/>
    <w:rsid w:val="00FD23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Jamie Ford</cp:lastModifiedBy>
  <cp:revision>2</cp:revision>
  <cp:lastPrinted>2019-01-15T22:35:00Z</cp:lastPrinted>
  <dcterms:created xsi:type="dcterms:W3CDTF">2019-01-17T15:55:00Z</dcterms:created>
  <dcterms:modified xsi:type="dcterms:W3CDTF">2019-01-17T15:55:00Z</dcterms:modified>
</cp:coreProperties>
</file>